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b/>
          <w:bCs/>
          <w:color w:val="444444"/>
          <w:kern w:val="0"/>
        </w:rPr>
        <w:t>DRK123B纸箱抗压试验机800是一款专业用于测试纸箱抗压性能的试验机，DRK123纸箱抗压试验机800是一款专业用于测试纸箱抗压性能的试验机。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735208" w:rsidRPr="00735208" w:rsidRDefault="00735208" w:rsidP="00735208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735208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735208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1.系统采用微电脑控制，搭配八寸触屏操作面板，采用高速ARM处理器，自动化程度高，数据采集快，自动测量，智能判断功能，试验过程自动完成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2.提供3种试验方法：最大压溃力；堆码；压力达标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3.屏幕动态显示试样编号、试样形变、实时压力、以及起始压力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4.开放式结构设计，双丝杠，双导柱，拥有减速机带动皮带传动减速，平行度好，稳定性好，刚性强，使用寿命长；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5.采用伺服电机控制，高精度、低噪音、高速度等优点；仪器定位精确，速度响应快，节约了测试时间，提高了测试效率；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6. 采用24位高精度AD转化器（解析度可达 1 / 10,000,000）及高精度称重传感器，保证仪器力值数据采集的快速性和准确性；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7.极限行程保护、过载保护、以及故障提示等智能配置，保证用户的操作安全, 配备微型打印机，方便数据打印输出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8.可连接计算机软件，具有实时显示抗压曲线功能及数据分析管理、保存、打印等功能；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 xml:space="preserve">     适用于瓦楞纸箱、蜂窝板箱等包装件的耐压、形变、堆码试验。塑料桶、矿泉水瓶 适用于桶装、瓶装容器的抗压力测试。 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抗压强度试验 适用于各种瓦楞纸箱、蜂窝板箱等包装件压溃时的最大力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堆码强度试验 适用于各种瓦楞纸箱、蜂窝板箱等包装件的堆码试验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压力达标试验 适用于各种瓦楞纸箱、蜂窝板箱等包装件达标测试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 xml:space="preserve">     GB/T4857.4  《包装运输包装件 压力试验方法》 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GB/T4857.3  《包装 运输包装件 静载荷堆码试验方法》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ISO2872     《包装 完整、满装的运输包装件 压力试验》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ISO2874     《包装完整、满装的运输包装件 用压力试验机进行的堆码试验》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QB/T 1048   《纸板及纸箱抗压试验机》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843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434"/>
        <w:gridCol w:w="5996"/>
      </w:tblGrid>
      <w:tr w:rsidR="00735208" w:rsidRPr="00735208" w:rsidTr="00735208">
        <w:trPr>
          <w:tblCellSpacing w:w="15" w:type="dxa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color w:val="FFFFFF"/>
                <w:kern w:val="0"/>
                <w:szCs w:val="21"/>
              </w:rPr>
              <w:t>指标</w:t>
            </w: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color w:val="FFFFFF"/>
                <w:kern w:val="0"/>
                <w:szCs w:val="21"/>
              </w:rPr>
              <w:t>参数</w:t>
            </w:r>
          </w:p>
        </w:tc>
      </w:tr>
      <w:tr w:rsidR="00735208" w:rsidRPr="00735208" w:rsidTr="00735208">
        <w:trPr>
          <w:tblCellSpacing w:w="15" w:type="dxa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量程</w:t>
            </w: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20 KN、50 KN（可选）</w:t>
            </w:r>
          </w:p>
        </w:tc>
      </w:tr>
      <w:tr w:rsidR="00735208" w:rsidRPr="00735208" w:rsidTr="00735208">
        <w:trPr>
          <w:tblCellSpacing w:w="15" w:type="dxa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精度</w:t>
            </w: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1 级</w:t>
            </w:r>
          </w:p>
        </w:tc>
      </w:tr>
      <w:tr w:rsidR="00735208" w:rsidRPr="00735208" w:rsidTr="00735208">
        <w:trPr>
          <w:tblCellSpacing w:w="15" w:type="dxa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力值分辨率</w:t>
            </w: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1 N</w:t>
            </w:r>
          </w:p>
        </w:tc>
      </w:tr>
      <w:tr w:rsidR="00735208" w:rsidRPr="00735208" w:rsidTr="00735208">
        <w:trPr>
          <w:tblCellSpacing w:w="15" w:type="dxa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形变分辨率</w:t>
            </w: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0.1 mm</w:t>
            </w:r>
          </w:p>
        </w:tc>
      </w:tr>
      <w:tr w:rsidR="00735208" w:rsidRPr="00735208" w:rsidTr="00735208">
        <w:trPr>
          <w:tblCellSpacing w:w="15" w:type="dxa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压板特性</w:t>
            </w: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上下压板板面平行度:≤1mm</w:t>
            </w:r>
          </w:p>
        </w:tc>
      </w:tr>
      <w:tr w:rsidR="00735208" w:rsidRPr="00735208" w:rsidTr="00735208">
        <w:trPr>
          <w:tblCellSpacing w:w="15" w:type="dxa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试验速度</w:t>
            </w: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1-300 mm/min（无级变速）</w:t>
            </w:r>
          </w:p>
        </w:tc>
      </w:tr>
      <w:tr w:rsidR="00735208" w:rsidRPr="00735208" w:rsidTr="00735208">
        <w:trPr>
          <w:tblCellSpacing w:w="15" w:type="dxa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实验返程速度</w:t>
            </w: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1--300mm/min（无级变速）</w:t>
            </w:r>
          </w:p>
        </w:tc>
      </w:tr>
      <w:tr w:rsidR="00735208" w:rsidRPr="00735208" w:rsidTr="00735208">
        <w:trPr>
          <w:trHeight w:val="315"/>
          <w:tblCellSpacing w:w="15" w:type="dxa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行程</w:t>
            </w: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1000mm</w:t>
            </w:r>
          </w:p>
        </w:tc>
      </w:tr>
      <w:tr w:rsidR="00735208" w:rsidRPr="00735208" w:rsidTr="00735208">
        <w:trPr>
          <w:tblCellSpacing w:w="15" w:type="dxa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试样空间</w:t>
            </w: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800mmx800mmx1000mm</w:t>
            </w:r>
          </w:p>
        </w:tc>
      </w:tr>
      <w:tr w:rsidR="00735208" w:rsidRPr="00735208" w:rsidTr="00735208">
        <w:trPr>
          <w:tblCellSpacing w:w="15" w:type="dxa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电源</w:t>
            </w: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AC 220V 50 Hz</w:t>
            </w:r>
          </w:p>
        </w:tc>
      </w:tr>
      <w:tr w:rsidR="00735208" w:rsidRPr="00735208" w:rsidTr="00735208">
        <w:trPr>
          <w:tblCellSpacing w:w="15" w:type="dxa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外形尺寸</w:t>
            </w: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35208" w:rsidRPr="00735208" w:rsidRDefault="00735208" w:rsidP="007352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5208">
              <w:rPr>
                <w:rFonts w:ascii="宋体" w:eastAsia="宋体" w:hAnsi="宋体" w:cs="宋体" w:hint="eastAsia"/>
                <w:kern w:val="0"/>
                <w:szCs w:val="21"/>
              </w:rPr>
              <w:t>1400mmx800mmx1900mm</w:t>
            </w:r>
          </w:p>
        </w:tc>
      </w:tr>
    </w:tbl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</w:t>
      </w:r>
      <w:r w:rsidRPr="00735208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     机一台，控制箱，控制线，电源线一根，连接线一，打印纸4卷。</w:t>
      </w:r>
    </w:p>
    <w:p w:rsidR="00735208" w:rsidRPr="00735208" w:rsidRDefault="00735208" w:rsidP="0073520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35208">
        <w:rPr>
          <w:rFonts w:ascii="宋体" w:eastAsia="宋体" w:hAnsi="宋体" w:cs="Arial" w:hint="eastAsia"/>
          <w:color w:val="444444"/>
          <w:kern w:val="0"/>
          <w:szCs w:val="21"/>
        </w:rPr>
        <w:t>备注:可选配电脑控制系统。</w:t>
      </w:r>
    </w:p>
    <w:p w:rsidR="00EA54BA" w:rsidRDefault="00EA54BA"/>
    <w:sectPr w:rsidR="00EA54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54BA" w:rsidRDefault="00EA54BA" w:rsidP="00735208">
      <w:r>
        <w:separator/>
      </w:r>
    </w:p>
  </w:endnote>
  <w:endnote w:type="continuationSeparator" w:id="1">
    <w:p w:rsidR="00EA54BA" w:rsidRDefault="00EA54BA" w:rsidP="007352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54BA" w:rsidRDefault="00EA54BA" w:rsidP="00735208">
      <w:r>
        <w:separator/>
      </w:r>
    </w:p>
  </w:footnote>
  <w:footnote w:type="continuationSeparator" w:id="1">
    <w:p w:rsidR="00EA54BA" w:rsidRDefault="00EA54BA" w:rsidP="007352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5208"/>
    <w:rsid w:val="00735208"/>
    <w:rsid w:val="00EA54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3520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52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52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52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5208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35208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7352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3520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8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71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40756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054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2021-10-28T03:14:00Z</dcterms:created>
  <dcterms:modified xsi:type="dcterms:W3CDTF">2021-10-28T03:14:00Z</dcterms:modified>
</cp:coreProperties>
</file>