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C22" w:rsidRPr="00FB1C22" w:rsidRDefault="00FB1C22" w:rsidP="00FB1C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B1C22">
        <w:rPr>
          <w:rFonts w:ascii="宋体" w:eastAsia="宋体" w:hAnsi="宋体" w:cs="Arial" w:hint="eastAsia"/>
          <w:b/>
          <w:bCs/>
          <w:color w:val="444444"/>
          <w:kern w:val="0"/>
        </w:rPr>
        <w:t>DRK123E-3触屏纸箱抗压机是一款专业用于测试纸箱抗压性能的试验机，适用于瓦楞纸箱、蜂窝板箱等包装件的抗压试验。并兼顾塑料桶（食用油、矿泉水）、纸桶、纸盒、纸罐、集装容器桶（IBC桶）等容器的抗压试验。</w:t>
      </w:r>
    </w:p>
    <w:p w:rsidR="00FB1C22" w:rsidRPr="00FB1C22" w:rsidRDefault="00FB1C22" w:rsidP="00FB1C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FB1C22" w:rsidRPr="00FB1C22" w:rsidRDefault="00FB1C22" w:rsidP="00FB1C22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FB1C22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FB1C22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FB1C22" w:rsidRPr="00FB1C22" w:rsidRDefault="00FB1C22" w:rsidP="00FB1C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B1C22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产品特点</w:t>
      </w:r>
    </w:p>
    <w:p w:rsidR="00FB1C22" w:rsidRPr="00FB1C22" w:rsidRDefault="00FB1C22" w:rsidP="00FB1C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B1C22">
        <w:rPr>
          <w:rFonts w:ascii="宋体" w:eastAsia="宋体" w:hAnsi="宋体" w:cs="Arial" w:hint="eastAsia"/>
          <w:color w:val="444444"/>
          <w:kern w:val="0"/>
          <w:szCs w:val="21"/>
        </w:rPr>
        <w:t>1、系统采用微电脑控制，搭配八寸触摸彩屏操作面板，采用高速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>ARM</w:t>
      </w:r>
      <w:r w:rsidRPr="00FB1C22">
        <w:rPr>
          <w:rFonts w:ascii="宋体" w:eastAsia="宋体" w:hAnsi="宋体" w:cs="Arial" w:hint="eastAsia"/>
          <w:color w:val="444444"/>
          <w:kern w:val="0"/>
          <w:szCs w:val="21"/>
        </w:rPr>
        <w:t>处理器，自动化程度高，数据采集快，自动测量，智能判断功能，试验过程自动完成</w:t>
      </w:r>
    </w:p>
    <w:p w:rsidR="00FB1C22" w:rsidRPr="00FB1C22" w:rsidRDefault="00FB1C22" w:rsidP="00FB1C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B1C22">
        <w:rPr>
          <w:rFonts w:ascii="宋体" w:eastAsia="宋体" w:hAnsi="宋体" w:cs="Arial" w:hint="eastAsia"/>
          <w:color w:val="444444"/>
          <w:kern w:val="0"/>
          <w:szCs w:val="21"/>
        </w:rPr>
        <w:t>2、提供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>3</w:t>
      </w:r>
      <w:r w:rsidRPr="00FB1C22">
        <w:rPr>
          <w:rFonts w:ascii="宋体" w:eastAsia="宋体" w:hAnsi="宋体" w:cs="Arial" w:hint="eastAsia"/>
          <w:color w:val="444444"/>
          <w:kern w:val="0"/>
          <w:szCs w:val="21"/>
        </w:rPr>
        <w:t>种试验方法：最大压溃力；堆码；压力达标</w:t>
      </w:r>
    </w:p>
    <w:p w:rsidR="00FB1C22" w:rsidRPr="00FB1C22" w:rsidRDefault="00FB1C22" w:rsidP="00FB1C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B1C22">
        <w:rPr>
          <w:rFonts w:ascii="宋体" w:eastAsia="宋体" w:hAnsi="宋体" w:cs="Arial" w:hint="eastAsia"/>
          <w:color w:val="444444"/>
          <w:kern w:val="0"/>
          <w:szCs w:val="21"/>
        </w:rPr>
        <w:t>3、屏幕动态显示试样编号、力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>-</w:t>
      </w:r>
      <w:r w:rsidRPr="00FB1C22">
        <w:rPr>
          <w:rFonts w:ascii="宋体" w:eastAsia="宋体" w:hAnsi="宋体" w:cs="Arial" w:hint="eastAsia"/>
          <w:color w:val="444444"/>
          <w:kern w:val="0"/>
          <w:szCs w:val="21"/>
        </w:rPr>
        <w:t>时间、力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>-</w:t>
      </w:r>
      <w:r w:rsidRPr="00FB1C22">
        <w:rPr>
          <w:rFonts w:ascii="宋体" w:eastAsia="宋体" w:hAnsi="宋体" w:cs="Arial" w:hint="eastAsia"/>
          <w:color w:val="444444"/>
          <w:kern w:val="0"/>
          <w:szCs w:val="21"/>
        </w:rPr>
        <w:t>位移、力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>-</w:t>
      </w:r>
      <w:r w:rsidRPr="00FB1C22">
        <w:rPr>
          <w:rFonts w:ascii="宋体" w:eastAsia="宋体" w:hAnsi="宋体" w:cs="Arial" w:hint="eastAsia"/>
          <w:color w:val="444444"/>
          <w:kern w:val="0"/>
          <w:szCs w:val="21"/>
        </w:rPr>
        <w:t>变形、实时压力曲线、起始压力等，可以分析受力过程</w:t>
      </w:r>
    </w:p>
    <w:p w:rsidR="00FB1C22" w:rsidRPr="00FB1C22" w:rsidRDefault="00FB1C22" w:rsidP="00FB1C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B1C22">
        <w:rPr>
          <w:rFonts w:ascii="宋体" w:eastAsia="宋体" w:hAnsi="宋体" w:cs="Arial" w:hint="eastAsia"/>
          <w:color w:val="444444"/>
          <w:kern w:val="0"/>
          <w:szCs w:val="21"/>
        </w:rPr>
        <w:t>4、开放式结构设计，双丝杠，双导柱，拥有减速机带动皮带传动减速，平行度好，稳定性好,刚性强，使用寿命长</w:t>
      </w:r>
    </w:p>
    <w:p w:rsidR="00FB1C22" w:rsidRPr="00FB1C22" w:rsidRDefault="00FB1C22" w:rsidP="00FB1C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B1C22">
        <w:rPr>
          <w:rFonts w:ascii="宋体" w:eastAsia="宋体" w:hAnsi="宋体" w:cs="Arial" w:hint="eastAsia"/>
          <w:color w:val="444444"/>
          <w:kern w:val="0"/>
          <w:szCs w:val="21"/>
        </w:rPr>
        <w:t>5、采用伺服电机控制，高精度、低噪音、高速度等优点；仪器定位精确，速度响应快，节约了测试时间，提高了测试效率</w:t>
      </w:r>
    </w:p>
    <w:p w:rsidR="00FB1C22" w:rsidRPr="00FB1C22" w:rsidRDefault="00FB1C22" w:rsidP="00FB1C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B1C22">
        <w:rPr>
          <w:rFonts w:ascii="宋体" w:eastAsia="宋体" w:hAnsi="宋体" w:cs="Arial" w:hint="eastAsia"/>
          <w:color w:val="444444"/>
          <w:kern w:val="0"/>
          <w:szCs w:val="21"/>
        </w:rPr>
        <w:t>6、采用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>24</w:t>
      </w:r>
      <w:r w:rsidRPr="00FB1C22">
        <w:rPr>
          <w:rFonts w:ascii="宋体" w:eastAsia="宋体" w:hAnsi="宋体" w:cs="Arial" w:hint="eastAsia"/>
          <w:color w:val="444444"/>
          <w:kern w:val="0"/>
          <w:szCs w:val="21"/>
        </w:rPr>
        <w:t>位高精度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>AD</w:t>
      </w:r>
      <w:r w:rsidRPr="00FB1C22">
        <w:rPr>
          <w:rFonts w:ascii="宋体" w:eastAsia="宋体" w:hAnsi="宋体" w:cs="Arial" w:hint="eastAsia"/>
          <w:color w:val="444444"/>
          <w:kern w:val="0"/>
          <w:szCs w:val="21"/>
        </w:rPr>
        <w:t xml:space="preserve">转化器（解析度可达 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>1 / 10,000,000</w:t>
      </w:r>
      <w:r w:rsidRPr="00FB1C22">
        <w:rPr>
          <w:rFonts w:ascii="宋体" w:eastAsia="宋体" w:hAnsi="宋体" w:cs="Arial" w:hint="eastAsia"/>
          <w:color w:val="444444"/>
          <w:kern w:val="0"/>
          <w:szCs w:val="21"/>
        </w:rPr>
        <w:t>）及高精度称重传感器，保证仪器力值数据采集的快速性和准确性</w:t>
      </w:r>
    </w:p>
    <w:p w:rsidR="00FB1C22" w:rsidRPr="00FB1C22" w:rsidRDefault="00FB1C22" w:rsidP="00FB1C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B1C22">
        <w:rPr>
          <w:rFonts w:ascii="宋体" w:eastAsia="宋体" w:hAnsi="宋体" w:cs="Arial" w:hint="eastAsia"/>
          <w:color w:val="444444"/>
          <w:kern w:val="0"/>
          <w:szCs w:val="21"/>
        </w:rPr>
        <w:t>7、极限行程保护、过载保护、以及故障提示等智能配置，保证用户的操作安全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, </w:t>
      </w:r>
      <w:r w:rsidRPr="00FB1C22">
        <w:rPr>
          <w:rFonts w:ascii="宋体" w:eastAsia="宋体" w:hAnsi="宋体" w:cs="Arial" w:hint="eastAsia"/>
          <w:color w:val="444444"/>
          <w:kern w:val="0"/>
          <w:szCs w:val="21"/>
        </w:rPr>
        <w:t>配备微型打印机，方便数据打印输出</w:t>
      </w:r>
    </w:p>
    <w:p w:rsidR="00FB1C22" w:rsidRPr="00FB1C22" w:rsidRDefault="00FB1C22" w:rsidP="00FB1C22">
      <w:pPr>
        <w:widowControl/>
        <w:ind w:left="1425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B1C22">
        <w:rPr>
          <w:rFonts w:ascii="宋体" w:eastAsia="宋体" w:hAnsi="宋体" w:cs="Arial" w:hint="eastAsia"/>
          <w:b/>
          <w:bCs/>
          <w:color w:val="444444"/>
          <w:kern w:val="0"/>
        </w:rPr>
        <w:t> </w:t>
      </w:r>
    </w:p>
    <w:p w:rsidR="00FB1C22" w:rsidRPr="00FB1C22" w:rsidRDefault="00FB1C22" w:rsidP="00FB1C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B1C22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产品应用</w:t>
      </w:r>
    </w:p>
    <w:p w:rsidR="00FB1C22" w:rsidRPr="00FB1C22" w:rsidRDefault="00FB1C22" w:rsidP="00FB1C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B1C22">
        <w:rPr>
          <w:rFonts w:ascii="宋体" w:eastAsia="宋体" w:hAnsi="宋体" w:cs="Arial" w:hint="eastAsia"/>
          <w:color w:val="444444"/>
          <w:kern w:val="0"/>
          <w:szCs w:val="21"/>
        </w:rPr>
        <w:t>抗压强度试验  适用于各种瓦楞纸箱、蜂窝板箱等包装件压溃时的最大力，还可扩展应用于塑料桶、矿泉水瓶、桶装、瓶装容器的抗压力测试。</w:t>
      </w:r>
    </w:p>
    <w:p w:rsidR="00FB1C22" w:rsidRPr="00FB1C22" w:rsidRDefault="00FB1C22" w:rsidP="00FB1C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B1C22">
        <w:rPr>
          <w:rFonts w:ascii="宋体" w:eastAsia="宋体" w:hAnsi="宋体" w:cs="Arial" w:hint="eastAsia"/>
          <w:b/>
          <w:bCs/>
          <w:color w:val="444444"/>
          <w:kern w:val="0"/>
        </w:rPr>
        <w:t> </w:t>
      </w:r>
    </w:p>
    <w:p w:rsidR="00FB1C22" w:rsidRPr="00FB1C22" w:rsidRDefault="00FB1C22" w:rsidP="00FB1C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B1C22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技术标准</w:t>
      </w:r>
    </w:p>
    <w:p w:rsidR="00FB1C22" w:rsidRPr="00FB1C22" w:rsidRDefault="00FB1C22" w:rsidP="00FB1C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GB/T 4857.4 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>        </w:t>
      </w:r>
      <w:r w:rsidRPr="00FB1C22">
        <w:rPr>
          <w:rFonts w:ascii="宋体" w:eastAsia="宋体" w:hAnsi="宋体" w:cs="Arial" w:hint="eastAsia"/>
          <w:color w:val="444444"/>
          <w:kern w:val="0"/>
          <w:szCs w:val="21"/>
        </w:rPr>
        <w:t xml:space="preserve">《包装 运输包装件 压力试验方法》 </w:t>
      </w:r>
    </w:p>
    <w:p w:rsidR="00FB1C22" w:rsidRPr="00FB1C22" w:rsidRDefault="00FB1C22" w:rsidP="00FB1C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GB/T 4857.3 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>        </w:t>
      </w:r>
      <w:r w:rsidRPr="00FB1C22">
        <w:rPr>
          <w:rFonts w:ascii="宋体" w:eastAsia="宋体" w:hAnsi="宋体" w:cs="Arial" w:hint="eastAsia"/>
          <w:color w:val="444444"/>
          <w:kern w:val="0"/>
          <w:szCs w:val="21"/>
        </w:rPr>
        <w:t>《包装 运输包装件 静载荷堆码试验方法》</w:t>
      </w:r>
    </w:p>
    <w:p w:rsidR="00FB1C22" w:rsidRPr="00FB1C22" w:rsidRDefault="00FB1C22" w:rsidP="00FB1C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ISO2872 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>  </w:t>
      </w:r>
      <w:r w:rsidRPr="00FB1C22">
        <w:rPr>
          <w:rFonts w:ascii="宋体" w:eastAsia="宋体" w:hAnsi="宋体" w:cs="Arial" w:hint="eastAsia"/>
          <w:color w:val="444444"/>
          <w:kern w:val="0"/>
          <w:szCs w:val="21"/>
        </w:rPr>
        <w:t>《包装 完整、满装的运输包装件 压力试验》</w:t>
      </w:r>
    </w:p>
    <w:p w:rsidR="00FB1C22" w:rsidRPr="00FB1C22" w:rsidRDefault="00FB1C22" w:rsidP="00FB1C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ISO2874 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>  </w:t>
      </w:r>
      <w:r w:rsidRPr="00FB1C22">
        <w:rPr>
          <w:rFonts w:ascii="宋体" w:eastAsia="宋体" w:hAnsi="宋体" w:cs="Arial" w:hint="eastAsia"/>
          <w:color w:val="444444"/>
          <w:kern w:val="0"/>
          <w:szCs w:val="21"/>
        </w:rPr>
        <w:t>《包装 完整、满装的运输包装件 用压力试验机进行的堆码试验》</w:t>
      </w:r>
    </w:p>
    <w:p w:rsidR="00FB1C22" w:rsidRPr="00FB1C22" w:rsidRDefault="00FB1C22" w:rsidP="00FB1C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QB/T 1048 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FB1C22">
        <w:rPr>
          <w:rFonts w:ascii="瀹嬩綋" w:eastAsia="瀹嬩綋" w:hAnsi="Arial" w:cs="Arial" w:hint="eastAsia"/>
          <w:color w:val="444444"/>
          <w:kern w:val="0"/>
          <w:szCs w:val="21"/>
        </w:rPr>
        <w:t>  </w:t>
      </w:r>
      <w:r w:rsidRPr="00FB1C22">
        <w:rPr>
          <w:rFonts w:ascii="宋体" w:eastAsia="宋体" w:hAnsi="宋体" w:cs="Arial" w:hint="eastAsia"/>
          <w:color w:val="444444"/>
          <w:kern w:val="0"/>
          <w:szCs w:val="21"/>
        </w:rPr>
        <w:t>《纸板及纸箱抗压试验机》</w:t>
      </w:r>
    </w:p>
    <w:p w:rsidR="00FB1C22" w:rsidRPr="00FB1C22" w:rsidRDefault="00FB1C22" w:rsidP="00FB1C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FB1C22" w:rsidRPr="00FB1C22" w:rsidRDefault="00FB1C22" w:rsidP="00FB1C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B1C22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产品参数</w:t>
      </w:r>
    </w:p>
    <w:tbl>
      <w:tblPr>
        <w:tblW w:w="7860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2368"/>
        <w:gridCol w:w="5492"/>
      </w:tblGrid>
      <w:tr w:rsidR="00FB1C22" w:rsidRPr="00FB1C22" w:rsidTr="00FB1C22">
        <w:trPr>
          <w:trHeight w:val="315"/>
          <w:tblCellSpacing w:w="15" w:type="dxa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B1C22" w:rsidRPr="00FB1C22" w:rsidRDefault="00FB1C22" w:rsidP="00FB1C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1C22">
              <w:rPr>
                <w:rFonts w:ascii="瀹嬩綋" w:eastAsia="瀹嬩綋" w:hAnsi="宋体" w:cs="宋体" w:hint="eastAsia"/>
                <w:color w:val="FFFFFF"/>
                <w:kern w:val="0"/>
                <w:szCs w:val="21"/>
              </w:rPr>
              <w:t>指标</w:t>
            </w:r>
          </w:p>
        </w:tc>
        <w:tc>
          <w:tcPr>
            <w:tcW w:w="5505" w:type="dxa"/>
            <w:tcBorders>
              <w:top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B1C22" w:rsidRPr="00FB1C22" w:rsidRDefault="00FB1C22" w:rsidP="00FB1C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1C22">
              <w:rPr>
                <w:rFonts w:ascii="瀹嬩綋" w:eastAsia="瀹嬩綋" w:hAnsi="宋体" w:cs="宋体" w:hint="eastAsia"/>
                <w:color w:val="FFFFFF"/>
                <w:kern w:val="0"/>
                <w:szCs w:val="21"/>
              </w:rPr>
              <w:t>参数</w:t>
            </w:r>
          </w:p>
        </w:tc>
      </w:tr>
      <w:tr w:rsidR="00FB1C22" w:rsidRPr="00FB1C22" w:rsidTr="00FB1C22">
        <w:trPr>
          <w:trHeight w:val="315"/>
          <w:tblCellSpacing w:w="15" w:type="dxa"/>
        </w:trPr>
        <w:tc>
          <w:tcPr>
            <w:tcW w:w="2355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B1C22" w:rsidRPr="00FB1C22" w:rsidRDefault="00FB1C22" w:rsidP="00FB1C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1C22">
              <w:rPr>
                <w:rFonts w:ascii="瀹嬩綋" w:eastAsia="瀹嬩綋" w:hAnsi="宋体" w:cs="宋体" w:hint="eastAsia"/>
                <w:kern w:val="0"/>
                <w:szCs w:val="21"/>
              </w:rPr>
              <w:t>量程</w:t>
            </w:r>
          </w:p>
        </w:tc>
        <w:tc>
          <w:tcPr>
            <w:tcW w:w="550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B1C22" w:rsidRPr="00FB1C22" w:rsidRDefault="00FB1C22" w:rsidP="00FB1C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1C22">
              <w:rPr>
                <w:rFonts w:ascii="瀹嬩綋" w:eastAsia="瀹嬩綋" w:hAnsi="宋体" w:cs="宋体" w:hint="eastAsia"/>
                <w:kern w:val="0"/>
                <w:szCs w:val="21"/>
              </w:rPr>
              <w:t>1KN 5KN 10 KN</w:t>
            </w:r>
            <w:r w:rsidRPr="00FB1C22">
              <w:rPr>
                <w:rFonts w:ascii="宋体" w:eastAsia="宋体" w:hAnsi="宋体" w:cs="宋体" w:hint="eastAsia"/>
                <w:kern w:val="0"/>
                <w:szCs w:val="21"/>
              </w:rPr>
              <w:t>（可选）</w:t>
            </w:r>
          </w:p>
        </w:tc>
      </w:tr>
      <w:tr w:rsidR="00FB1C22" w:rsidRPr="00FB1C22" w:rsidTr="00FB1C22">
        <w:trPr>
          <w:trHeight w:val="315"/>
          <w:tblCellSpacing w:w="15" w:type="dxa"/>
        </w:trPr>
        <w:tc>
          <w:tcPr>
            <w:tcW w:w="2355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B1C22" w:rsidRPr="00FB1C22" w:rsidRDefault="00FB1C22" w:rsidP="00FB1C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1C22">
              <w:rPr>
                <w:rFonts w:ascii="瀹嬩綋" w:eastAsia="瀹嬩綋" w:hAnsi="宋体" w:cs="宋体" w:hint="eastAsia"/>
                <w:kern w:val="0"/>
                <w:szCs w:val="21"/>
              </w:rPr>
              <w:t>精度</w:t>
            </w:r>
          </w:p>
        </w:tc>
        <w:tc>
          <w:tcPr>
            <w:tcW w:w="550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B1C22" w:rsidRPr="00FB1C22" w:rsidRDefault="00FB1C22" w:rsidP="00FB1C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1C22">
              <w:rPr>
                <w:rFonts w:ascii="瀹嬩綋" w:eastAsia="瀹嬩綋" w:hAnsi="宋体" w:cs="宋体" w:hint="eastAsia"/>
                <w:kern w:val="0"/>
                <w:szCs w:val="21"/>
              </w:rPr>
              <w:t>0.5</w:t>
            </w:r>
            <w:r w:rsidRPr="00FB1C22">
              <w:rPr>
                <w:rFonts w:ascii="宋体" w:eastAsia="宋体" w:hAnsi="宋体" w:cs="宋体" w:hint="eastAsia"/>
                <w:kern w:val="0"/>
                <w:szCs w:val="21"/>
              </w:rPr>
              <w:t xml:space="preserve">级 </w:t>
            </w:r>
            <w:r w:rsidRPr="00FB1C22">
              <w:rPr>
                <w:rFonts w:ascii="瀹嬩綋" w:eastAsia="瀹嬩綋" w:hAnsi="宋体" w:cs="宋体" w:hint="eastAsia"/>
                <w:kern w:val="0"/>
                <w:szCs w:val="21"/>
              </w:rPr>
              <w:t xml:space="preserve">1 </w:t>
            </w:r>
            <w:r w:rsidRPr="00FB1C22">
              <w:rPr>
                <w:rFonts w:ascii="宋体" w:eastAsia="宋体" w:hAnsi="宋体" w:cs="宋体" w:hint="eastAsia"/>
                <w:kern w:val="0"/>
                <w:szCs w:val="21"/>
              </w:rPr>
              <w:t>级（可选）</w:t>
            </w:r>
          </w:p>
        </w:tc>
      </w:tr>
      <w:tr w:rsidR="00FB1C22" w:rsidRPr="00FB1C22" w:rsidTr="00FB1C22">
        <w:trPr>
          <w:trHeight w:val="330"/>
          <w:tblCellSpacing w:w="15" w:type="dxa"/>
        </w:trPr>
        <w:tc>
          <w:tcPr>
            <w:tcW w:w="2355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B1C22" w:rsidRPr="00FB1C22" w:rsidRDefault="00FB1C22" w:rsidP="00FB1C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1C22">
              <w:rPr>
                <w:rFonts w:ascii="瀹嬩綋" w:eastAsia="瀹嬩綋" w:hAnsi="宋体" w:cs="宋体" w:hint="eastAsia"/>
                <w:kern w:val="0"/>
                <w:szCs w:val="21"/>
              </w:rPr>
              <w:t>力值分辨率</w:t>
            </w:r>
          </w:p>
        </w:tc>
        <w:tc>
          <w:tcPr>
            <w:tcW w:w="550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B1C22" w:rsidRPr="00FB1C22" w:rsidRDefault="00FB1C22" w:rsidP="00FB1C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1C22">
              <w:rPr>
                <w:rFonts w:ascii="瀹嬩綋" w:eastAsia="瀹嬩綋" w:hAnsi="宋体" w:cs="宋体" w:hint="eastAsia"/>
                <w:kern w:val="0"/>
                <w:szCs w:val="21"/>
              </w:rPr>
              <w:t>0.1N 1 N</w:t>
            </w:r>
          </w:p>
        </w:tc>
      </w:tr>
      <w:tr w:rsidR="00FB1C22" w:rsidRPr="00FB1C22" w:rsidTr="00FB1C22">
        <w:trPr>
          <w:trHeight w:val="315"/>
          <w:tblCellSpacing w:w="15" w:type="dxa"/>
        </w:trPr>
        <w:tc>
          <w:tcPr>
            <w:tcW w:w="2355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B1C22" w:rsidRPr="00FB1C22" w:rsidRDefault="00FB1C22" w:rsidP="00FB1C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1C22">
              <w:rPr>
                <w:rFonts w:ascii="瀹嬩綋" w:eastAsia="瀹嬩綋" w:hAnsi="宋体" w:cs="宋体" w:hint="eastAsia"/>
                <w:kern w:val="0"/>
                <w:szCs w:val="21"/>
              </w:rPr>
              <w:t>形变分辨率</w:t>
            </w:r>
          </w:p>
        </w:tc>
        <w:tc>
          <w:tcPr>
            <w:tcW w:w="550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B1C22" w:rsidRPr="00FB1C22" w:rsidRDefault="00FB1C22" w:rsidP="00FB1C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1C22">
              <w:rPr>
                <w:rFonts w:ascii="瀹嬩綋" w:eastAsia="瀹嬩綋" w:hAnsi="宋体" w:cs="宋体" w:hint="eastAsia"/>
                <w:kern w:val="0"/>
                <w:szCs w:val="21"/>
              </w:rPr>
              <w:t>0.001 mm</w:t>
            </w:r>
          </w:p>
        </w:tc>
      </w:tr>
      <w:tr w:rsidR="00FB1C22" w:rsidRPr="00FB1C22" w:rsidTr="00FB1C22">
        <w:trPr>
          <w:trHeight w:val="315"/>
          <w:tblCellSpacing w:w="15" w:type="dxa"/>
        </w:trPr>
        <w:tc>
          <w:tcPr>
            <w:tcW w:w="2355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B1C22" w:rsidRPr="00FB1C22" w:rsidRDefault="00FB1C22" w:rsidP="00FB1C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1C22">
              <w:rPr>
                <w:rFonts w:ascii="瀹嬩綋" w:eastAsia="瀹嬩綋" w:hAnsi="宋体" w:cs="宋体" w:hint="eastAsia"/>
                <w:kern w:val="0"/>
                <w:szCs w:val="21"/>
              </w:rPr>
              <w:t>压板特性</w:t>
            </w:r>
          </w:p>
        </w:tc>
        <w:tc>
          <w:tcPr>
            <w:tcW w:w="550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B1C22" w:rsidRPr="00FB1C22" w:rsidRDefault="00FB1C22" w:rsidP="00FB1C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1C22">
              <w:rPr>
                <w:rFonts w:ascii="瀹嬩綋" w:eastAsia="瀹嬩綋" w:hAnsi="宋体" w:cs="宋体" w:hint="eastAsia"/>
                <w:kern w:val="0"/>
                <w:szCs w:val="21"/>
              </w:rPr>
              <w:t>上下压板板面平行度:≤1mm</w:t>
            </w:r>
          </w:p>
        </w:tc>
      </w:tr>
      <w:tr w:rsidR="00FB1C22" w:rsidRPr="00FB1C22" w:rsidTr="00FB1C22">
        <w:trPr>
          <w:trHeight w:val="315"/>
          <w:tblCellSpacing w:w="15" w:type="dxa"/>
        </w:trPr>
        <w:tc>
          <w:tcPr>
            <w:tcW w:w="2355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B1C22" w:rsidRPr="00FB1C22" w:rsidRDefault="00FB1C22" w:rsidP="00FB1C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1C22">
              <w:rPr>
                <w:rFonts w:ascii="瀹嬩綋" w:eastAsia="瀹嬩綋" w:hAnsi="宋体" w:cs="宋体" w:hint="eastAsia"/>
                <w:kern w:val="0"/>
                <w:szCs w:val="21"/>
              </w:rPr>
              <w:lastRenderedPageBreak/>
              <w:t>试验速度</w:t>
            </w:r>
          </w:p>
        </w:tc>
        <w:tc>
          <w:tcPr>
            <w:tcW w:w="550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B1C22" w:rsidRPr="00FB1C22" w:rsidRDefault="00FB1C22" w:rsidP="00FB1C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1C22">
              <w:rPr>
                <w:rFonts w:ascii="瀹嬩綋" w:eastAsia="瀹嬩綋" w:hAnsi="宋体" w:cs="宋体" w:hint="eastAsia"/>
                <w:kern w:val="0"/>
                <w:szCs w:val="21"/>
              </w:rPr>
              <w:t>1-300 mm/min</w:t>
            </w:r>
            <w:r w:rsidRPr="00FB1C22">
              <w:rPr>
                <w:rFonts w:ascii="宋体" w:eastAsia="宋体" w:hAnsi="宋体" w:cs="宋体" w:hint="eastAsia"/>
                <w:kern w:val="0"/>
                <w:szCs w:val="21"/>
              </w:rPr>
              <w:t>、（无级变速可调）</w:t>
            </w:r>
          </w:p>
        </w:tc>
      </w:tr>
      <w:tr w:rsidR="00FB1C22" w:rsidRPr="00FB1C22" w:rsidTr="00FB1C22">
        <w:trPr>
          <w:trHeight w:val="315"/>
          <w:tblCellSpacing w:w="15" w:type="dxa"/>
        </w:trPr>
        <w:tc>
          <w:tcPr>
            <w:tcW w:w="2355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B1C22" w:rsidRPr="00FB1C22" w:rsidRDefault="00FB1C22" w:rsidP="00FB1C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1C22">
              <w:rPr>
                <w:rFonts w:ascii="瀹嬩綋" w:eastAsia="瀹嬩綋" w:hAnsi="宋体" w:cs="宋体" w:hint="eastAsia"/>
                <w:kern w:val="0"/>
                <w:szCs w:val="21"/>
              </w:rPr>
              <w:t>实验返程速度</w:t>
            </w:r>
          </w:p>
        </w:tc>
        <w:tc>
          <w:tcPr>
            <w:tcW w:w="550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B1C22" w:rsidRPr="00FB1C22" w:rsidRDefault="00FB1C22" w:rsidP="00FB1C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1C22">
              <w:rPr>
                <w:rFonts w:ascii="瀹嬩綋" w:eastAsia="瀹嬩綋" w:hAnsi="宋体" w:cs="宋体" w:hint="eastAsia"/>
                <w:kern w:val="0"/>
                <w:szCs w:val="21"/>
              </w:rPr>
              <w:t>1--300mm/min</w:t>
            </w:r>
            <w:r w:rsidRPr="00FB1C22">
              <w:rPr>
                <w:rFonts w:ascii="宋体" w:eastAsia="宋体" w:hAnsi="宋体" w:cs="宋体" w:hint="eastAsia"/>
                <w:kern w:val="0"/>
                <w:szCs w:val="21"/>
              </w:rPr>
              <w:t>（无级变速可调）</w:t>
            </w:r>
          </w:p>
        </w:tc>
      </w:tr>
      <w:tr w:rsidR="00FB1C22" w:rsidRPr="00FB1C22" w:rsidTr="00FB1C22">
        <w:trPr>
          <w:trHeight w:val="315"/>
          <w:tblCellSpacing w:w="15" w:type="dxa"/>
        </w:trPr>
        <w:tc>
          <w:tcPr>
            <w:tcW w:w="2355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B1C22" w:rsidRPr="00FB1C22" w:rsidRDefault="00FB1C22" w:rsidP="00FB1C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1C22">
              <w:rPr>
                <w:rFonts w:ascii="瀹嬩綋" w:eastAsia="瀹嬩綋" w:hAnsi="宋体" w:cs="宋体" w:hint="eastAsia"/>
                <w:kern w:val="0"/>
                <w:szCs w:val="21"/>
              </w:rPr>
              <w:t>行程</w:t>
            </w:r>
          </w:p>
        </w:tc>
        <w:tc>
          <w:tcPr>
            <w:tcW w:w="550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B1C22" w:rsidRPr="00FB1C22" w:rsidRDefault="00FB1C22" w:rsidP="00FB1C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1C22">
              <w:rPr>
                <w:rFonts w:ascii="瀹嬩綋" w:eastAsia="瀹嬩綋" w:hAnsi="宋体" w:cs="宋体" w:hint="eastAsia"/>
                <w:kern w:val="0"/>
                <w:szCs w:val="21"/>
              </w:rPr>
              <w:t>500mm</w:t>
            </w:r>
          </w:p>
        </w:tc>
      </w:tr>
      <w:tr w:rsidR="00FB1C22" w:rsidRPr="00FB1C22" w:rsidTr="00FB1C22">
        <w:trPr>
          <w:trHeight w:val="315"/>
          <w:tblCellSpacing w:w="15" w:type="dxa"/>
        </w:trPr>
        <w:tc>
          <w:tcPr>
            <w:tcW w:w="2355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B1C22" w:rsidRPr="00FB1C22" w:rsidRDefault="00FB1C22" w:rsidP="00FB1C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1C22">
              <w:rPr>
                <w:rFonts w:ascii="瀹嬩綋" w:eastAsia="瀹嬩綋" w:hAnsi="宋体" w:cs="宋体" w:hint="eastAsia"/>
                <w:kern w:val="0"/>
                <w:szCs w:val="21"/>
              </w:rPr>
              <w:t>试样空间</w:t>
            </w:r>
          </w:p>
        </w:tc>
        <w:tc>
          <w:tcPr>
            <w:tcW w:w="550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B1C22" w:rsidRPr="00FB1C22" w:rsidRDefault="00FB1C22" w:rsidP="00FB1C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1C22">
              <w:rPr>
                <w:rFonts w:ascii="瀹嬩綋" w:eastAsia="瀹嬩綋" w:hAnsi="宋体" w:cs="宋体" w:hint="eastAsia"/>
                <w:kern w:val="0"/>
                <w:szCs w:val="21"/>
              </w:rPr>
              <w:t>600mx600mmx500mm</w:t>
            </w:r>
          </w:p>
        </w:tc>
      </w:tr>
      <w:tr w:rsidR="00FB1C22" w:rsidRPr="00FB1C22" w:rsidTr="00FB1C22">
        <w:trPr>
          <w:trHeight w:val="315"/>
          <w:tblCellSpacing w:w="15" w:type="dxa"/>
        </w:trPr>
        <w:tc>
          <w:tcPr>
            <w:tcW w:w="2355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B1C22" w:rsidRPr="00FB1C22" w:rsidRDefault="00FB1C22" w:rsidP="00FB1C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1C22">
              <w:rPr>
                <w:rFonts w:ascii="瀹嬩綋" w:eastAsia="瀹嬩綋" w:hAnsi="宋体" w:cs="宋体" w:hint="eastAsia"/>
                <w:kern w:val="0"/>
                <w:szCs w:val="21"/>
              </w:rPr>
              <w:t>电源</w:t>
            </w:r>
          </w:p>
        </w:tc>
        <w:tc>
          <w:tcPr>
            <w:tcW w:w="550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B1C22" w:rsidRPr="00FB1C22" w:rsidRDefault="00FB1C22" w:rsidP="00FB1C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1C22">
              <w:rPr>
                <w:rFonts w:ascii="瀹嬩綋" w:eastAsia="瀹嬩綋" w:hAnsi="宋体" w:cs="宋体" w:hint="eastAsia"/>
                <w:kern w:val="0"/>
                <w:szCs w:val="21"/>
              </w:rPr>
              <w:t>AC 220V 50 Hz</w:t>
            </w:r>
          </w:p>
        </w:tc>
      </w:tr>
      <w:tr w:rsidR="00FB1C22" w:rsidRPr="00FB1C22" w:rsidTr="00FB1C22">
        <w:trPr>
          <w:trHeight w:val="330"/>
          <w:tblCellSpacing w:w="15" w:type="dxa"/>
        </w:trPr>
        <w:tc>
          <w:tcPr>
            <w:tcW w:w="2355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B1C22" w:rsidRPr="00FB1C22" w:rsidRDefault="00FB1C22" w:rsidP="00FB1C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1C22">
              <w:rPr>
                <w:rFonts w:ascii="瀹嬩綋" w:eastAsia="瀹嬩綋" w:hAnsi="宋体" w:cs="宋体" w:hint="eastAsia"/>
                <w:kern w:val="0"/>
                <w:szCs w:val="21"/>
              </w:rPr>
              <w:t>外形尺寸:</w:t>
            </w:r>
          </w:p>
        </w:tc>
        <w:tc>
          <w:tcPr>
            <w:tcW w:w="550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B1C22" w:rsidRPr="00FB1C22" w:rsidRDefault="00FB1C22" w:rsidP="00FB1C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1C22">
              <w:rPr>
                <w:rFonts w:ascii="瀹嬩綋" w:eastAsia="瀹嬩綋" w:hAnsi="宋体" w:cs="宋体" w:hint="eastAsia"/>
                <w:kern w:val="0"/>
                <w:szCs w:val="21"/>
              </w:rPr>
              <w:t>1000mmx600mmx1200mm</w:t>
            </w:r>
          </w:p>
        </w:tc>
      </w:tr>
    </w:tbl>
    <w:p w:rsidR="00FB1C22" w:rsidRPr="00FB1C22" w:rsidRDefault="00FB1C22" w:rsidP="00FB1C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FB1C22" w:rsidRPr="00FB1C22" w:rsidRDefault="00FB1C22" w:rsidP="00FB1C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B1C22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产品配置</w:t>
      </w:r>
    </w:p>
    <w:p w:rsidR="00FB1C22" w:rsidRPr="00FB1C22" w:rsidRDefault="00FB1C22" w:rsidP="00FB1C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B1C22">
        <w:rPr>
          <w:rFonts w:ascii="宋体" w:eastAsia="宋体" w:hAnsi="宋体" w:cs="Arial" w:hint="eastAsia"/>
          <w:b/>
          <w:bCs/>
          <w:color w:val="444444"/>
          <w:kern w:val="0"/>
        </w:rPr>
        <w:t>主机一台、电源线、连接线、合格证、说明书</w:t>
      </w:r>
    </w:p>
    <w:p w:rsidR="00D20141" w:rsidRDefault="00D20141"/>
    <w:sectPr w:rsidR="00D201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0141" w:rsidRDefault="00D20141" w:rsidP="00FB1C22">
      <w:r>
        <w:separator/>
      </w:r>
    </w:p>
  </w:endnote>
  <w:endnote w:type="continuationSeparator" w:id="1">
    <w:p w:rsidR="00D20141" w:rsidRDefault="00D20141" w:rsidP="00FB1C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瀹嬩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0141" w:rsidRDefault="00D20141" w:rsidP="00FB1C22">
      <w:r>
        <w:separator/>
      </w:r>
    </w:p>
  </w:footnote>
  <w:footnote w:type="continuationSeparator" w:id="1">
    <w:p w:rsidR="00D20141" w:rsidRDefault="00D20141" w:rsidP="00FB1C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1C22"/>
    <w:rsid w:val="00D20141"/>
    <w:rsid w:val="00FB1C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B1C2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1C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1C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1C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1C22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FB1C22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FB1C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B1C2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64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0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4493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957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用户2</dc:creator>
  <cp:keywords/>
  <dc:description/>
  <cp:lastModifiedBy>用户2</cp:lastModifiedBy>
  <cp:revision>3</cp:revision>
  <dcterms:created xsi:type="dcterms:W3CDTF">2021-10-28T03:12:00Z</dcterms:created>
  <dcterms:modified xsi:type="dcterms:W3CDTF">2021-10-28T03:12:00Z</dcterms:modified>
</cp:coreProperties>
</file>